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57C58" w:rsidRPr="00057C58" w:rsidRDefault="00057C58" w:rsidP="00344037">
      <w:pPr>
        <w:tabs>
          <w:tab w:val="left" w:pos="1843"/>
        </w:tabs>
        <w:spacing w:line="276" w:lineRule="auto"/>
        <w:jc w:val="right"/>
        <w:rPr>
          <w:rFonts w:ascii="Times New Roman" w:hAnsi="Times New Roman" w:cs="Times New Roman"/>
        </w:rPr>
      </w:pPr>
      <w:r w:rsidRPr="00057C58">
        <w:rPr>
          <w:rFonts w:ascii="Times New Roman" w:hAnsi="Times New Roman" w:cs="Times New Roman"/>
        </w:rPr>
        <w:t>Załącznik Nr 15</w:t>
      </w:r>
      <w:r w:rsidR="00EF2B92">
        <w:rPr>
          <w:rFonts w:ascii="Times New Roman" w:hAnsi="Times New Roman" w:cs="Times New Roman"/>
        </w:rPr>
        <w:t xml:space="preserve"> do umowy ………………………</w:t>
      </w:r>
      <w:r w:rsidRPr="00057C58">
        <w:rPr>
          <w:rFonts w:ascii="Times New Roman" w:hAnsi="Times New Roman" w:cs="Times New Roman"/>
        </w:rPr>
        <w:tab/>
      </w:r>
    </w:p>
    <w:p w:rsidR="00057C58" w:rsidRPr="00057C58" w:rsidRDefault="00057C58" w:rsidP="00057C58">
      <w:pPr>
        <w:tabs>
          <w:tab w:val="left" w:pos="1843"/>
        </w:tabs>
        <w:spacing w:line="276" w:lineRule="auto"/>
        <w:jc w:val="both"/>
        <w:rPr>
          <w:rFonts w:ascii="Times New Roman" w:hAnsi="Times New Roman" w:cs="Times New Roman"/>
        </w:rPr>
      </w:pPr>
    </w:p>
    <w:p w:rsidR="00057C58" w:rsidRPr="00057C58" w:rsidRDefault="00057C58" w:rsidP="00057C58">
      <w:pPr>
        <w:tabs>
          <w:tab w:val="left" w:pos="1843"/>
        </w:tabs>
        <w:spacing w:line="276" w:lineRule="auto"/>
        <w:jc w:val="both"/>
        <w:rPr>
          <w:rFonts w:ascii="Times New Roman" w:hAnsi="Times New Roman" w:cs="Times New Roman"/>
        </w:rPr>
      </w:pPr>
    </w:p>
    <w:p w:rsidR="00057C58" w:rsidRPr="00344037" w:rsidRDefault="00057C58" w:rsidP="00057C58">
      <w:pPr>
        <w:tabs>
          <w:tab w:val="left" w:pos="1843"/>
        </w:tabs>
        <w:spacing w:line="276" w:lineRule="auto"/>
        <w:jc w:val="center"/>
        <w:rPr>
          <w:rFonts w:ascii="Times New Roman" w:hAnsi="Times New Roman" w:cs="Times New Roman"/>
          <w:b/>
        </w:rPr>
      </w:pPr>
      <w:r w:rsidRPr="00344037">
        <w:rPr>
          <w:rFonts w:ascii="Times New Roman" w:hAnsi="Times New Roman" w:cs="Times New Roman"/>
          <w:b/>
        </w:rPr>
        <w:t>Szczegółowy zakres ochrony umów ubezpieczenia</w:t>
      </w:r>
    </w:p>
    <w:p w:rsidR="006B1C1B" w:rsidRDefault="009F1499" w:rsidP="00C1109A">
      <w:pPr>
        <w:pStyle w:val="NormalnyWeb"/>
        <w:numPr>
          <w:ilvl w:val="0"/>
          <w:numId w:val="15"/>
        </w:numPr>
        <w:tabs>
          <w:tab w:val="left" w:pos="426"/>
        </w:tabs>
        <w:contextualSpacing/>
        <w:jc w:val="both"/>
      </w:pPr>
      <w:r w:rsidRPr="00057C58">
        <w:t xml:space="preserve">Wykonawca zobowiązany jest przedłożyć, </w:t>
      </w:r>
      <w:r w:rsidR="00BC7719" w:rsidRPr="00057C58">
        <w:t xml:space="preserve">najpóźniej w dniu </w:t>
      </w:r>
      <w:r w:rsidR="00BC7719">
        <w:t>przekazania placu budowy poświadczoną za zgodność z oryginałem kopie polisy</w:t>
      </w:r>
      <w:r w:rsidR="00BC7719" w:rsidRPr="00057C58">
        <w:t xml:space="preserve"> ubezpieczenia </w:t>
      </w:r>
      <w:r w:rsidRPr="00057C58">
        <w:t xml:space="preserve">odpowiedzialności cywilnej wraz z odpowiedzialnością̨ za podwykonawców za szkody w mieniu lub na osobie wyrządzone przez </w:t>
      </w:r>
      <w:r w:rsidR="00344037" w:rsidRPr="00057C58">
        <w:t>Wykonawcę</w:t>
      </w:r>
      <w:r w:rsidRPr="00057C58">
        <w:t xml:space="preserve"> </w:t>
      </w:r>
      <w:r w:rsidR="00057C58">
        <w:t xml:space="preserve"> </w:t>
      </w:r>
      <w:r w:rsidRPr="00057C58">
        <w:t xml:space="preserve">lub </w:t>
      </w:r>
      <w:r w:rsidR="00344037" w:rsidRPr="00057C58">
        <w:t>podwykonawców</w:t>
      </w:r>
      <w:r w:rsidRPr="00057C58">
        <w:t xml:space="preserve"> w trakcie realizacji zadania inwestycyjnego: „Modernizacja Bloku Operacyjnego i komórek pomocniczych dla Oddziałów Położniczo-Ginekologicznego, Neonatologicznego, Chirurgicznego, Chorób Wewnętrznych oraz Pracowni Endoskopii Szpitala Powiatowego im. Dr Wojciecha Oczki w Bełżycach” powstałe w związku z realizacją zadania określonego w kontrakcie, przy sumie gwarancyjnej odpowiadającą wysokości kontraktu na jeden i wszystkie wypadki w okresie ubezpieczenia, </w:t>
      </w:r>
      <w:r w:rsidR="006B1CD6" w:rsidRPr="00057C58">
        <w:t>spełniające poniższe warunki</w:t>
      </w:r>
      <w:r w:rsidRPr="00057C58">
        <w:t>:</w:t>
      </w:r>
    </w:p>
    <w:p w:rsidR="00344037" w:rsidRPr="00057C58" w:rsidRDefault="00344037" w:rsidP="00344037">
      <w:pPr>
        <w:pStyle w:val="NormalnyWeb"/>
        <w:tabs>
          <w:tab w:val="left" w:pos="426"/>
        </w:tabs>
        <w:contextualSpacing/>
        <w:jc w:val="both"/>
      </w:pPr>
    </w:p>
    <w:p w:rsidR="006B1C1B" w:rsidRDefault="006B1C1B" w:rsidP="00C1109A">
      <w:pPr>
        <w:pStyle w:val="NormalnyWeb"/>
        <w:numPr>
          <w:ilvl w:val="1"/>
          <w:numId w:val="15"/>
        </w:numPr>
        <w:tabs>
          <w:tab w:val="left" w:pos="426"/>
        </w:tabs>
        <w:contextualSpacing/>
        <w:jc w:val="both"/>
      </w:pPr>
      <w:r w:rsidRPr="00057C58">
        <w:t xml:space="preserve">Zakres ubezpieczenia obejmuje odpowiedzialność cywilną </w:t>
      </w:r>
      <w:r w:rsidR="00275871">
        <w:t xml:space="preserve">z tytułu czynów niedozwolonych (odpowiedzialność </w:t>
      </w:r>
      <w:r w:rsidRPr="00057C58">
        <w:t>deliktow</w:t>
      </w:r>
      <w:r w:rsidR="00275871">
        <w:t>a)</w:t>
      </w:r>
      <w:r w:rsidRPr="00057C58">
        <w:t xml:space="preserve"> </w:t>
      </w:r>
      <w:r w:rsidR="00275871">
        <w:t xml:space="preserve">oraz niewykonania lub nienależytego wykonania zobowiązania (odpowiedzialność </w:t>
      </w:r>
      <w:r w:rsidRPr="00057C58">
        <w:t xml:space="preserve"> kontraktow</w:t>
      </w:r>
      <w:r w:rsidR="00275871">
        <w:t>a)</w:t>
      </w:r>
      <w:r w:rsidR="00904C2E">
        <w:t xml:space="preserve">, </w:t>
      </w:r>
      <w:r w:rsidR="00275871">
        <w:t xml:space="preserve">jak również odpowiedzialność cywilna za szkody wyrządzone przez produkt bądź wykonaną usługę. </w:t>
      </w:r>
      <w:r w:rsidRPr="00057C58">
        <w:t>Ubezpieczenie obejmuje szkody oraz ich następstwa w tym utracone korzyści, które poszkodowany mógłby uzyskać, gdyby szkody mu nie wyrządzono. Zakresem ubezpieczenia objęte są także szkody wyrządzone wskutek rażącego niedbalstwa. Ochrona ubezpieczeniowa obejmuje wypadki ubezpieczeniowe, które zaszły w okresie ubezpieczenia, pod warunkiem zgłoszenia roszczeń z tego tytułu przed upływem terminu przedawnienia.</w:t>
      </w:r>
    </w:p>
    <w:p w:rsidR="00344037" w:rsidRPr="00057C58" w:rsidRDefault="00344037" w:rsidP="00344037">
      <w:pPr>
        <w:pStyle w:val="NormalnyWeb"/>
        <w:tabs>
          <w:tab w:val="left" w:pos="426"/>
        </w:tabs>
        <w:contextualSpacing/>
        <w:jc w:val="both"/>
      </w:pPr>
    </w:p>
    <w:p w:rsidR="006B1C1B" w:rsidRDefault="006B1C1B" w:rsidP="00C1109A">
      <w:pPr>
        <w:pStyle w:val="NormalnyWeb"/>
        <w:numPr>
          <w:ilvl w:val="1"/>
          <w:numId w:val="15"/>
        </w:numPr>
        <w:tabs>
          <w:tab w:val="left" w:pos="426"/>
        </w:tabs>
        <w:contextualSpacing/>
        <w:jc w:val="both"/>
      </w:pPr>
      <w:r w:rsidRPr="00057C58">
        <w:t>Obligatoryjne rozszerzenie zakresu ubezpieczenia wraz z limitami:</w:t>
      </w:r>
    </w:p>
    <w:p w:rsidR="00344037" w:rsidRPr="00057C58" w:rsidRDefault="00344037" w:rsidP="00344037">
      <w:pPr>
        <w:pStyle w:val="NormalnyWeb"/>
        <w:tabs>
          <w:tab w:val="left" w:pos="426"/>
        </w:tabs>
        <w:contextualSpacing/>
        <w:jc w:val="both"/>
      </w:pPr>
    </w:p>
    <w:p w:rsidR="009F1499" w:rsidRPr="00057C58" w:rsidRDefault="009F1499" w:rsidP="00C1109A">
      <w:pPr>
        <w:pStyle w:val="NormalnyWeb"/>
        <w:numPr>
          <w:ilvl w:val="0"/>
          <w:numId w:val="11"/>
        </w:numPr>
        <w:ind w:left="1276" w:hanging="425"/>
        <w:contextualSpacing/>
        <w:jc w:val="both"/>
      </w:pPr>
      <w:r w:rsidRPr="00057C58">
        <w:t xml:space="preserve">odpowiedzialność cywilną za szkody powstałe po wykonaniu pracy lub usługi wynikłe z nienależytego wykonania zobowiązania – limit do pełnej </w:t>
      </w:r>
      <w:r w:rsidR="002248A1" w:rsidRPr="00057C58">
        <w:t>sumy gwarancyjnej,</w:t>
      </w:r>
    </w:p>
    <w:p w:rsidR="009F1499" w:rsidRPr="00057C58" w:rsidRDefault="009F1499" w:rsidP="00C1109A">
      <w:pPr>
        <w:pStyle w:val="NormalnyWeb"/>
        <w:numPr>
          <w:ilvl w:val="0"/>
          <w:numId w:val="11"/>
        </w:numPr>
        <w:ind w:left="1276" w:hanging="425"/>
        <w:contextualSpacing/>
        <w:jc w:val="both"/>
      </w:pPr>
      <w:r w:rsidRPr="00057C58">
        <w:t xml:space="preserve">odpowiedzialność cywilną za szkody w rzeczach znajdujących się̨ w pieczy, pod dozorem lub kontrolą osób objętych ubezpieczeniem – limit do pełnej </w:t>
      </w:r>
      <w:r w:rsidR="002248A1" w:rsidRPr="00057C58">
        <w:t>sumy gwarancyjnej</w:t>
      </w:r>
      <w:r w:rsidRPr="00057C58">
        <w:t>,</w:t>
      </w:r>
    </w:p>
    <w:p w:rsidR="009F1499" w:rsidRPr="00057C58" w:rsidRDefault="009F1499" w:rsidP="00C1109A">
      <w:pPr>
        <w:pStyle w:val="NormalnyWeb"/>
        <w:numPr>
          <w:ilvl w:val="0"/>
          <w:numId w:val="11"/>
        </w:numPr>
        <w:ind w:left="1276" w:hanging="425"/>
        <w:contextualSpacing/>
        <w:jc w:val="both"/>
      </w:pPr>
      <w:r w:rsidRPr="00057C58">
        <w:t>odpowiedzialnoś</w:t>
      </w:r>
      <w:r w:rsidR="00EE06CE" w:rsidRPr="00057C58">
        <w:t>ć</w:t>
      </w:r>
      <w:r w:rsidRPr="00057C58">
        <w:t xml:space="preserve"> cywilną za szkody w rzeczach stanowiących przedmiot obróbki, naprawy lub innych czynności w ramach usług wykonywanych przez Ubezpieczonego – limit do pełnej </w:t>
      </w:r>
      <w:r w:rsidR="002248A1" w:rsidRPr="00057C58">
        <w:t>sumy gwarancyjnej</w:t>
      </w:r>
      <w:r w:rsidRPr="00057C58">
        <w:t>,</w:t>
      </w:r>
    </w:p>
    <w:p w:rsidR="002248A1" w:rsidRPr="00057C58" w:rsidRDefault="002248A1" w:rsidP="00C1109A">
      <w:pPr>
        <w:pStyle w:val="NormalnyWeb"/>
        <w:numPr>
          <w:ilvl w:val="0"/>
          <w:numId w:val="11"/>
        </w:numPr>
        <w:ind w:left="1276" w:hanging="425"/>
        <w:contextualSpacing/>
        <w:jc w:val="both"/>
      </w:pPr>
      <w:r w:rsidRPr="00057C58">
        <w:t>odpowiedzialność cywilną za szkody wyrządzone przez podwykonawców Ubezpieczonego – limit do pełnej sumy gwarancyjnej,</w:t>
      </w:r>
    </w:p>
    <w:p w:rsidR="002248A1" w:rsidRPr="00057C58" w:rsidRDefault="002248A1" w:rsidP="00C1109A">
      <w:pPr>
        <w:pStyle w:val="NormalnyWeb"/>
        <w:numPr>
          <w:ilvl w:val="0"/>
          <w:numId w:val="11"/>
        </w:numPr>
        <w:ind w:left="1276" w:hanging="425"/>
        <w:contextualSpacing/>
        <w:jc w:val="both"/>
      </w:pPr>
      <w:r w:rsidRPr="00057C58">
        <w:t>odpowiedzialność cywilną za szkody spowodowane zalaniem powstałym w następstwie awarii instalacji i urządzeń wodociągowych, kanalizacyjnych, w tym szkody spowodowane cofnięciem się cieczy – limit do pełnej sumy gwarancyjnej</w:t>
      </w:r>
      <w:r w:rsidR="00A329C6" w:rsidRPr="00057C58">
        <w:t>,</w:t>
      </w:r>
    </w:p>
    <w:p w:rsidR="00A329C6" w:rsidRPr="00057C58" w:rsidRDefault="002C6D24" w:rsidP="00C1109A">
      <w:pPr>
        <w:pStyle w:val="NormalnyWeb"/>
        <w:numPr>
          <w:ilvl w:val="0"/>
          <w:numId w:val="11"/>
        </w:numPr>
        <w:ind w:left="1276" w:hanging="425"/>
        <w:contextualSpacing/>
        <w:jc w:val="both"/>
      </w:pPr>
      <w:r w:rsidRPr="00057C58">
        <w:t>odpowiedzialność cywilną za szkody spowodowane w istniejących urządzeniach, instalacjach stanowiących część składową nieruchomości – limit 500.000,00 PLN na jeden i wszystkie wypadki w okresie ubezpieczenia,</w:t>
      </w:r>
    </w:p>
    <w:p w:rsidR="009F1499" w:rsidRPr="00057C58" w:rsidRDefault="009F1499" w:rsidP="00C1109A">
      <w:pPr>
        <w:pStyle w:val="NormalnyWeb"/>
        <w:numPr>
          <w:ilvl w:val="0"/>
          <w:numId w:val="11"/>
        </w:numPr>
        <w:ind w:left="1276" w:hanging="425"/>
        <w:contextualSpacing/>
        <w:jc w:val="both"/>
      </w:pPr>
      <w:r w:rsidRPr="00057C58">
        <w:t xml:space="preserve">odpowiedzialność cywilną wzajemną – limit do pełnej </w:t>
      </w:r>
      <w:r w:rsidR="002248A1" w:rsidRPr="00057C58">
        <w:t>sumy gwarancyjnej</w:t>
      </w:r>
      <w:r w:rsidRPr="00057C58">
        <w:t>,</w:t>
      </w:r>
    </w:p>
    <w:p w:rsidR="009F1499" w:rsidRDefault="009F1499" w:rsidP="00C1109A">
      <w:pPr>
        <w:pStyle w:val="NormalnyWeb"/>
        <w:numPr>
          <w:ilvl w:val="0"/>
          <w:numId w:val="11"/>
        </w:numPr>
        <w:ind w:left="1276" w:hanging="425"/>
        <w:contextualSpacing/>
        <w:jc w:val="both"/>
      </w:pPr>
      <w:r w:rsidRPr="00057C58">
        <w:t>odpowiedzialność cywilną pracodawcy za szkody wyrządzone pracownikom Ubezpieczonych w związku z wypadkiem przy pracy – limit 500.000,00 PLN na jeden i wszystkie wypadki w okresie ubezpieczenia.</w:t>
      </w:r>
    </w:p>
    <w:p w:rsidR="00344037" w:rsidRPr="00057C58" w:rsidRDefault="00344037" w:rsidP="00344037">
      <w:pPr>
        <w:pStyle w:val="NormalnyWeb"/>
        <w:contextualSpacing/>
        <w:jc w:val="both"/>
      </w:pPr>
    </w:p>
    <w:p w:rsidR="00A329C6" w:rsidRPr="00057C58" w:rsidRDefault="00A329C6" w:rsidP="00344037">
      <w:pPr>
        <w:pStyle w:val="NormalnyWeb"/>
        <w:ind w:left="426"/>
        <w:contextualSpacing/>
        <w:jc w:val="both"/>
      </w:pPr>
      <w:r w:rsidRPr="00057C58">
        <w:lastRenderedPageBreak/>
        <w:t>Wykonawca zobowiązany jest do pokrycia wszelkich kwot nieuznanych przez zakład ubezpieczeń, udziałów własnych i franszyz, a także wyczerpanych limitów odpowiedzialności do pełnej kwoty roszczenia poszkodowanego lub likwidacji zaistniałej szkody.</w:t>
      </w:r>
    </w:p>
    <w:p w:rsidR="00A329C6" w:rsidRPr="00057C58" w:rsidRDefault="00A329C6" w:rsidP="00344037">
      <w:pPr>
        <w:pStyle w:val="NormalnyWeb"/>
        <w:ind w:left="426"/>
        <w:contextualSpacing/>
        <w:jc w:val="both"/>
      </w:pPr>
      <w:r w:rsidRPr="00057C58">
        <w:t>Wykonawca zobowiązany jest do utrzymania ubezpieczenia odpowiedzialności cywilnej, spełniającego wyżej wymienione warunki, przez cały okres realizacji inwestycji. Jednocześnie w przypadku wygaśnięcia umowy ubezpieczenia odpowiedzialności cywilnej w trakcie realizacji inwestycji, Wykonawca zobowiązany jest nie później niż 7 dni przed wygaśnięciem okresu ubezpieczenia przedłożyć Zamawiającemu, polisę ubezpieczenia odpowiedzialności cywilnej na kolejny okres.</w:t>
      </w:r>
    </w:p>
    <w:p w:rsidR="009F1499" w:rsidRPr="00057C58" w:rsidRDefault="009F1499" w:rsidP="009F1499">
      <w:pPr>
        <w:pStyle w:val="NormalnyWeb"/>
        <w:ind w:left="1077"/>
        <w:contextualSpacing/>
        <w:jc w:val="both"/>
      </w:pPr>
    </w:p>
    <w:p w:rsidR="00E0447D" w:rsidRDefault="00E0447D" w:rsidP="002B22B7">
      <w:pPr>
        <w:pStyle w:val="NormalnyWeb"/>
        <w:numPr>
          <w:ilvl w:val="0"/>
          <w:numId w:val="15"/>
        </w:numPr>
        <w:tabs>
          <w:tab w:val="left" w:pos="426"/>
        </w:tabs>
        <w:contextualSpacing/>
        <w:jc w:val="both"/>
      </w:pPr>
      <w:r w:rsidRPr="00057C58">
        <w:t xml:space="preserve">Wykonawca zobowiązany jest przedłożyć, najpóźniej w dniu </w:t>
      </w:r>
      <w:r w:rsidR="00BC7719">
        <w:t>przekazania placu budowy poświadczoną za zgodność z oryginałem kopie polisy</w:t>
      </w:r>
      <w:r w:rsidRPr="00057C58">
        <w:t xml:space="preserve"> ubezpieczenia budowy od wszystkich ryzyk – CAR (sekcja I – ubezpieczenie mienia) dla zadania inwestycyjnego: „Modernizacja Bloku Operacyjnego i komórek pomocniczych dla Oddziałów Położniczo-Ginekologicznego, Neonatologicznego, Chirurgicznego, Chorób Wewnętrznych oraz Pracowni Endoskopii Szpitala Powiatowego im. Dr Wojciecha Oczki w Bełżycach” z sumą ubezpieczenia do pełnej wysokości wartości kontraktu, z okresem ubezpieczenia na czas realizacji inwestycji, z rozszerzeniem o:</w:t>
      </w:r>
    </w:p>
    <w:p w:rsidR="00344037" w:rsidRPr="00057C58" w:rsidRDefault="00344037" w:rsidP="00C1109A">
      <w:pPr>
        <w:pStyle w:val="NormalnyWeb"/>
        <w:tabs>
          <w:tab w:val="left" w:pos="426"/>
        </w:tabs>
        <w:contextualSpacing/>
        <w:jc w:val="both"/>
      </w:pPr>
    </w:p>
    <w:p w:rsidR="00E0447D" w:rsidRPr="00057C58" w:rsidRDefault="00EF2B92" w:rsidP="00C1109A">
      <w:pPr>
        <w:pStyle w:val="NormalnyWeb"/>
        <w:numPr>
          <w:ilvl w:val="1"/>
          <w:numId w:val="15"/>
        </w:numPr>
        <w:tabs>
          <w:tab w:val="left" w:pos="426"/>
        </w:tabs>
        <w:ind w:left="993" w:hanging="633"/>
        <w:contextualSpacing/>
        <w:jc w:val="both"/>
      </w:pPr>
      <w:r>
        <w:t>K</w:t>
      </w:r>
      <w:r w:rsidR="00344037" w:rsidRPr="00057C58">
        <w:t>lauzulę</w:t>
      </w:r>
      <w:r w:rsidR="00E0447D" w:rsidRPr="00057C58">
        <w:t xml:space="preserve"> 003 – konserwacja prosta – co najmniej 12 miesięcy</w:t>
      </w:r>
      <w:r w:rsidR="00EE06CE" w:rsidRPr="00057C58">
        <w:t>,</w:t>
      </w:r>
      <w:r w:rsidR="00275871">
        <w:t xml:space="preserve"> chyba że w Umowie zawartej z Zamawiającym ustalono inaczej,</w:t>
      </w:r>
    </w:p>
    <w:p w:rsidR="00E0447D" w:rsidRPr="00057C58" w:rsidRDefault="00EF2B92" w:rsidP="00C1109A">
      <w:pPr>
        <w:pStyle w:val="NormalnyWeb"/>
        <w:numPr>
          <w:ilvl w:val="1"/>
          <w:numId w:val="15"/>
        </w:numPr>
        <w:tabs>
          <w:tab w:val="left" w:pos="426"/>
        </w:tabs>
        <w:ind w:left="993" w:hanging="633"/>
        <w:contextualSpacing/>
        <w:jc w:val="both"/>
      </w:pPr>
      <w:r>
        <w:t>K</w:t>
      </w:r>
      <w:r w:rsidR="00C1109A" w:rsidRPr="00057C58">
        <w:t>lauzulę</w:t>
      </w:r>
      <w:r w:rsidR="00E0447D" w:rsidRPr="00057C58">
        <w:t xml:space="preserve"> 004 – konserwacja rozszerzona – co najmniej 24 miesiące</w:t>
      </w:r>
      <w:r w:rsidR="00EE06CE" w:rsidRPr="00057C58">
        <w:t>,</w:t>
      </w:r>
      <w:r w:rsidR="00275871">
        <w:t xml:space="preserve"> chyba że w Umowie zawartej z Zamawiającym ustalono inaczej</w:t>
      </w:r>
    </w:p>
    <w:p w:rsidR="00E0447D" w:rsidRPr="00057C58" w:rsidRDefault="00EF2B92" w:rsidP="00C1109A">
      <w:pPr>
        <w:pStyle w:val="NormalnyWeb"/>
        <w:numPr>
          <w:ilvl w:val="1"/>
          <w:numId w:val="15"/>
        </w:numPr>
        <w:tabs>
          <w:tab w:val="left" w:pos="426"/>
        </w:tabs>
        <w:ind w:left="993" w:hanging="633"/>
        <w:contextualSpacing/>
        <w:jc w:val="both"/>
      </w:pPr>
      <w:r>
        <w:t>K</w:t>
      </w:r>
      <w:r w:rsidR="00C1109A" w:rsidRPr="00057C58">
        <w:t>lauzulę</w:t>
      </w:r>
      <w:r w:rsidR="00E0447D" w:rsidRPr="00057C58">
        <w:t xml:space="preserve"> 119 – mienie istniejące Zamawiającego, jeżeli szkody te zostały spowodowane lub powstały w wyniku prowadzonych robot kontraktowych objętych ochroną</w:t>
      </w:r>
      <w:r w:rsidR="00EE06CE" w:rsidRPr="00057C58">
        <w:t xml:space="preserve"> </w:t>
      </w:r>
      <w:r w:rsidR="00E0447D" w:rsidRPr="00057C58">
        <w:t xml:space="preserve">ubezpieczeniową w ramach polisy CAR – suma ubezpieczenia </w:t>
      </w:r>
      <w:r w:rsidR="009F1499" w:rsidRPr="00057C58">
        <w:t>5</w:t>
      </w:r>
      <w:r w:rsidR="00E0447D" w:rsidRPr="00057C58">
        <w:t>00.000,00 PLN</w:t>
      </w:r>
      <w:r w:rsidR="00EE06CE" w:rsidRPr="00057C58">
        <w:t>,</w:t>
      </w:r>
    </w:p>
    <w:p w:rsidR="00EE06CE" w:rsidRPr="00057C58" w:rsidRDefault="00EF2B92" w:rsidP="00C1109A">
      <w:pPr>
        <w:pStyle w:val="NormalnyWeb"/>
        <w:numPr>
          <w:ilvl w:val="1"/>
          <w:numId w:val="15"/>
        </w:numPr>
        <w:tabs>
          <w:tab w:val="left" w:pos="426"/>
        </w:tabs>
        <w:ind w:left="993" w:hanging="633"/>
        <w:contextualSpacing/>
        <w:jc w:val="both"/>
      </w:pPr>
      <w:r>
        <w:t>K</w:t>
      </w:r>
      <w:r w:rsidRPr="00057C58">
        <w:t>lauzulę</w:t>
      </w:r>
      <w:r w:rsidR="00EE06CE" w:rsidRPr="00057C58">
        <w:t xml:space="preserve"> 112 – postanowienia szczególne dotyczące środków zabezpieczenia przeciwpożarowego na terenie budowy,</w:t>
      </w:r>
    </w:p>
    <w:p w:rsidR="00EE06CE" w:rsidRPr="00057C58" w:rsidRDefault="00EF2B92" w:rsidP="00C1109A">
      <w:pPr>
        <w:pStyle w:val="NormalnyWeb"/>
        <w:numPr>
          <w:ilvl w:val="1"/>
          <w:numId w:val="15"/>
        </w:numPr>
        <w:tabs>
          <w:tab w:val="left" w:pos="426"/>
        </w:tabs>
        <w:ind w:left="993" w:hanging="633"/>
        <w:contextualSpacing/>
        <w:jc w:val="both"/>
      </w:pPr>
      <w:r>
        <w:t>K</w:t>
      </w:r>
      <w:r w:rsidRPr="00057C58">
        <w:t>lauzulę</w:t>
      </w:r>
      <w:r w:rsidR="00EE06CE" w:rsidRPr="00057C58">
        <w:t xml:space="preserve"> 116 – ubezpieczenie ukończonych odcinków prac,</w:t>
      </w:r>
    </w:p>
    <w:p w:rsidR="00EE06CE" w:rsidRPr="00057C58" w:rsidRDefault="00EF2B92" w:rsidP="00C1109A">
      <w:pPr>
        <w:pStyle w:val="NormalnyWeb"/>
        <w:numPr>
          <w:ilvl w:val="1"/>
          <w:numId w:val="15"/>
        </w:numPr>
        <w:tabs>
          <w:tab w:val="left" w:pos="426"/>
        </w:tabs>
        <w:ind w:left="993" w:hanging="633"/>
        <w:contextualSpacing/>
        <w:jc w:val="both"/>
      </w:pPr>
      <w:r>
        <w:t>K</w:t>
      </w:r>
      <w:r w:rsidRPr="00057C58">
        <w:t>lauzulę</w:t>
      </w:r>
      <w:r w:rsidR="00EE06CE" w:rsidRPr="00057C58">
        <w:t xml:space="preserve"> 200 – ubezpieczenie szkód powstałych wskutek błędów producenta,</w:t>
      </w:r>
    </w:p>
    <w:p w:rsidR="00EE06CE" w:rsidRPr="00057C58" w:rsidRDefault="00EF2B92" w:rsidP="00C1109A">
      <w:pPr>
        <w:pStyle w:val="NormalnyWeb"/>
        <w:numPr>
          <w:ilvl w:val="1"/>
          <w:numId w:val="15"/>
        </w:numPr>
        <w:tabs>
          <w:tab w:val="left" w:pos="426"/>
        </w:tabs>
        <w:ind w:left="993" w:hanging="633"/>
        <w:contextualSpacing/>
        <w:jc w:val="both"/>
      </w:pPr>
      <w:r>
        <w:t>K</w:t>
      </w:r>
      <w:r w:rsidRPr="00057C58">
        <w:t>lauzulę</w:t>
      </w:r>
      <w:r w:rsidR="00EE06CE" w:rsidRPr="00057C58">
        <w:t xml:space="preserve"> usunięcia pozostałości po szkodzie,</w:t>
      </w:r>
    </w:p>
    <w:p w:rsidR="00EE06CE" w:rsidRPr="00057C58" w:rsidRDefault="00EF2B92" w:rsidP="00C1109A">
      <w:pPr>
        <w:pStyle w:val="NormalnyWeb"/>
        <w:numPr>
          <w:ilvl w:val="1"/>
          <w:numId w:val="15"/>
        </w:numPr>
        <w:tabs>
          <w:tab w:val="left" w:pos="426"/>
        </w:tabs>
        <w:ind w:left="993" w:hanging="633"/>
        <w:contextualSpacing/>
        <w:jc w:val="both"/>
      </w:pPr>
      <w:r>
        <w:t>K</w:t>
      </w:r>
      <w:r w:rsidRPr="00057C58">
        <w:t>lauzulę</w:t>
      </w:r>
      <w:r w:rsidR="00EE06CE" w:rsidRPr="00057C58">
        <w:t xml:space="preserve"> automatycznego przedłużenia prac kontraktowych – (30 dni),</w:t>
      </w:r>
    </w:p>
    <w:p w:rsidR="00EE06CE" w:rsidRPr="00057C58" w:rsidRDefault="00EF2B92" w:rsidP="00C1109A">
      <w:pPr>
        <w:pStyle w:val="NormalnyWeb"/>
        <w:numPr>
          <w:ilvl w:val="1"/>
          <w:numId w:val="15"/>
        </w:numPr>
        <w:tabs>
          <w:tab w:val="left" w:pos="426"/>
        </w:tabs>
        <w:ind w:left="993" w:hanging="633"/>
        <w:contextualSpacing/>
        <w:jc w:val="both"/>
      </w:pPr>
      <w:r>
        <w:t>K</w:t>
      </w:r>
      <w:r w:rsidRPr="00057C58">
        <w:t>lauzulę</w:t>
      </w:r>
      <w:r w:rsidR="00EE06CE" w:rsidRPr="00057C58">
        <w:t xml:space="preserve"> reprezentantów,</w:t>
      </w:r>
    </w:p>
    <w:p w:rsidR="00EE06CE" w:rsidRDefault="00EF2B92" w:rsidP="00C1109A">
      <w:pPr>
        <w:pStyle w:val="NormalnyWeb"/>
        <w:numPr>
          <w:ilvl w:val="1"/>
          <w:numId w:val="15"/>
        </w:numPr>
        <w:tabs>
          <w:tab w:val="left" w:pos="426"/>
        </w:tabs>
        <w:ind w:left="993" w:hanging="633"/>
        <w:contextualSpacing/>
        <w:jc w:val="both"/>
      </w:pPr>
      <w:r>
        <w:t>K</w:t>
      </w:r>
      <w:r w:rsidRPr="00057C58">
        <w:t>lauzulę</w:t>
      </w:r>
      <w:r w:rsidR="00EE06CE" w:rsidRPr="00057C58">
        <w:t xml:space="preserve"> 72 godziny</w:t>
      </w:r>
      <w:r>
        <w:t>,</w:t>
      </w:r>
    </w:p>
    <w:p w:rsidR="00344037" w:rsidRDefault="00344037" w:rsidP="00344037">
      <w:pPr>
        <w:pStyle w:val="NormalnyWeb"/>
        <w:contextualSpacing/>
        <w:jc w:val="both"/>
      </w:pPr>
    </w:p>
    <w:p w:rsidR="00344037" w:rsidRPr="00057C58" w:rsidRDefault="00344037" w:rsidP="00344037">
      <w:pPr>
        <w:pStyle w:val="NormalnyWeb"/>
        <w:contextualSpacing/>
        <w:jc w:val="both"/>
      </w:pPr>
    </w:p>
    <w:p w:rsidR="002248A1" w:rsidRPr="00057C58" w:rsidRDefault="00E0447D" w:rsidP="00C1109A">
      <w:pPr>
        <w:pStyle w:val="NormalnyWeb"/>
        <w:ind w:left="426" w:firstLine="425"/>
        <w:contextualSpacing/>
        <w:jc w:val="both"/>
      </w:pPr>
      <w:r w:rsidRPr="00057C58">
        <w:t>Jako Ubezpieczonych na polisach należy wskazać: Zamawiającego, Wykonawcę̨, podwykonawców oraz pozostałe firmy formalnie zatrudnione przy realizacji ubezpieczonego kontraktu w odniesieniu do ich odpowiednich praw i interesów związanych z udziałem w tym kontrakcie, jednakże z zastrzeżeniem zakresu oraz wyłączeń uzgodnionych w polisie.</w:t>
      </w:r>
    </w:p>
    <w:p w:rsidR="00BD3766" w:rsidRDefault="00E0447D" w:rsidP="00344037">
      <w:pPr>
        <w:pStyle w:val="NormalnyWeb"/>
        <w:ind w:left="426"/>
        <w:contextualSpacing/>
        <w:jc w:val="both"/>
      </w:pPr>
      <w:r w:rsidRPr="00057C58">
        <w:t>Wykonawca zobowiązany jest do pokrycia wszelkich kwot nieuznanych przez zakład ubezpieczeń, udziałów własnych i franszyz, a także wyczerpanych limitów odpowiedzialności do pełnej kwoty roszczenia poszkodowanego lub likwidacji zaistniałej szkody.</w:t>
      </w:r>
    </w:p>
    <w:p w:rsidR="00344037" w:rsidRPr="00057C58" w:rsidRDefault="00344037" w:rsidP="00EE06CE">
      <w:pPr>
        <w:pStyle w:val="NormalnyWeb"/>
        <w:contextualSpacing/>
        <w:jc w:val="both"/>
      </w:pPr>
    </w:p>
    <w:p w:rsidR="00E0447D" w:rsidRPr="00057C58" w:rsidRDefault="00E0447D" w:rsidP="002B22B7">
      <w:pPr>
        <w:pStyle w:val="NormalnyWeb"/>
        <w:numPr>
          <w:ilvl w:val="0"/>
          <w:numId w:val="15"/>
        </w:numPr>
        <w:tabs>
          <w:tab w:val="left" w:pos="426"/>
        </w:tabs>
        <w:contextualSpacing/>
        <w:jc w:val="both"/>
      </w:pPr>
      <w:r w:rsidRPr="00057C58">
        <w:t>Wymóg zawarcia um</w:t>
      </w:r>
      <w:r w:rsidR="00BD3766" w:rsidRPr="00057C58">
        <w:t>ów</w:t>
      </w:r>
      <w:r w:rsidRPr="00057C58">
        <w:t xml:space="preserve"> ubezpieczenia będzie uważany za spełniony, jeśli wykonawca przedłoży polisę̨ ubezpieczenia budowy od wszystkich ryzyk – CAR oraz polisę̨ ubezpieczenia odpowiedzialności cywilnej, zgodnie z zakresem realizowanego kontraktu, z okresem ubezpieczenia na pełny okres realizowanej inwestycji, wraz z potwierdzeniem opłaty składki w pełnej wysokości.</w:t>
      </w:r>
    </w:p>
    <w:sectPr w:rsidR="00E0447D" w:rsidRPr="00057C58" w:rsidSect="00EF2B92">
      <w:footerReference w:type="default" r:id="rId8"/>
      <w:pgSz w:w="11906" w:h="16838"/>
      <w:pgMar w:top="851" w:right="1134" w:bottom="851" w:left="1134" w:header="709" w:footer="233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8C5765" w:rsidRDefault="008C5765" w:rsidP="00344037">
      <w:r>
        <w:separator/>
      </w:r>
    </w:p>
  </w:endnote>
  <w:endnote w:type="continuationSeparator" w:id="0">
    <w:p w:rsidR="008C5765" w:rsidRDefault="008C5765" w:rsidP="00344037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44037" w:rsidRDefault="00344037">
    <w:pPr>
      <w:pStyle w:val="Stopka"/>
    </w:pPr>
    <w:r>
      <w:rPr>
        <w:noProof/>
        <w:lang w:eastAsia="pl-PL"/>
      </w:rPr>
      <w:drawing>
        <wp:inline distT="0" distB="0" distL="0" distR="0">
          <wp:extent cx="5760720" cy="998855"/>
          <wp:effectExtent l="19050" t="0" r="0" b="0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998855"/>
                  </a:xfrm>
                  <a:prstGeom prst="rect">
                    <a:avLst/>
                  </a:prstGeom>
                  <a:solidFill>
                    <a:srgbClr val="FFFFFF"/>
                  </a:solidFill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  <w:p w:rsidR="00344037" w:rsidRDefault="00344037">
    <w:pPr>
      <w:pStyle w:val="Stopka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8C5765" w:rsidRDefault="008C5765" w:rsidP="00344037">
      <w:r>
        <w:separator/>
      </w:r>
    </w:p>
  </w:footnote>
  <w:footnote w:type="continuationSeparator" w:id="0">
    <w:p w:rsidR="008C5765" w:rsidRDefault="008C5765" w:rsidP="00344037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9369BA"/>
    <w:multiLevelType w:val="multilevel"/>
    <w:tmpl w:val="C254AEB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7446FC2"/>
    <w:multiLevelType w:val="hybridMultilevel"/>
    <w:tmpl w:val="7144CD46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E7267B0"/>
    <w:multiLevelType w:val="hybridMultilevel"/>
    <w:tmpl w:val="0F3CD33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E402A68"/>
    <w:multiLevelType w:val="hybridMultilevel"/>
    <w:tmpl w:val="41AA9432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EB45E4A"/>
    <w:multiLevelType w:val="multilevel"/>
    <w:tmpl w:val="6EF29FD8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5">
    <w:nsid w:val="39FB7FA7"/>
    <w:multiLevelType w:val="hybridMultilevel"/>
    <w:tmpl w:val="69844502"/>
    <w:lvl w:ilvl="0" w:tplc="0415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583543F9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7">
    <w:nsid w:val="5A0C35E7"/>
    <w:multiLevelType w:val="hybridMultilevel"/>
    <w:tmpl w:val="F1249A2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5BC01A38"/>
    <w:multiLevelType w:val="hybridMultilevel"/>
    <w:tmpl w:val="098C896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5D222C36"/>
    <w:multiLevelType w:val="hybridMultilevel"/>
    <w:tmpl w:val="C256071E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5DEF6FD7"/>
    <w:multiLevelType w:val="hybridMultilevel"/>
    <w:tmpl w:val="C4580D8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654F646A"/>
    <w:multiLevelType w:val="hybridMultilevel"/>
    <w:tmpl w:val="7ACAFB7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67B71393"/>
    <w:multiLevelType w:val="hybridMultilevel"/>
    <w:tmpl w:val="4C1A17F6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6E270EAB"/>
    <w:multiLevelType w:val="hybridMultilevel"/>
    <w:tmpl w:val="A0B4A30E"/>
    <w:lvl w:ilvl="0" w:tplc="B148BD66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4">
    <w:nsid w:val="717D1769"/>
    <w:multiLevelType w:val="multilevel"/>
    <w:tmpl w:val="AE543768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>
    <w:nsid w:val="76A32691"/>
    <w:multiLevelType w:val="hybridMultilevel"/>
    <w:tmpl w:val="A0FC959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7ACB05F7"/>
    <w:multiLevelType w:val="hybridMultilevel"/>
    <w:tmpl w:val="EC7CE81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4"/>
  </w:num>
  <w:num w:numId="3">
    <w:abstractNumId w:val="7"/>
  </w:num>
  <w:num w:numId="4">
    <w:abstractNumId w:val="10"/>
  </w:num>
  <w:num w:numId="5">
    <w:abstractNumId w:val="8"/>
  </w:num>
  <w:num w:numId="6">
    <w:abstractNumId w:val="2"/>
  </w:num>
  <w:num w:numId="7">
    <w:abstractNumId w:val="11"/>
  </w:num>
  <w:num w:numId="8">
    <w:abstractNumId w:val="13"/>
  </w:num>
  <w:num w:numId="9">
    <w:abstractNumId w:val="5"/>
  </w:num>
  <w:num w:numId="10">
    <w:abstractNumId w:val="1"/>
  </w:num>
  <w:num w:numId="11">
    <w:abstractNumId w:val="3"/>
  </w:num>
  <w:num w:numId="12">
    <w:abstractNumId w:val="4"/>
  </w:num>
  <w:num w:numId="13">
    <w:abstractNumId w:val="12"/>
  </w:num>
  <w:num w:numId="14">
    <w:abstractNumId w:val="9"/>
  </w:num>
  <w:num w:numId="15">
    <w:abstractNumId w:val="6"/>
  </w:num>
  <w:num w:numId="16">
    <w:abstractNumId w:val="15"/>
  </w:num>
  <w:num w:numId="17">
    <w:abstractNumId w:val="16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5"/>
  <w:activeWritingStyle w:appName="MSWord" w:lang="pl-PL" w:vendorID="64" w:dllVersion="4096" w:nlCheck="1" w:checkStyle="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E0447D"/>
    <w:rsid w:val="00057C58"/>
    <w:rsid w:val="00147A0C"/>
    <w:rsid w:val="00163C15"/>
    <w:rsid w:val="001A3E3D"/>
    <w:rsid w:val="002248A1"/>
    <w:rsid w:val="00275871"/>
    <w:rsid w:val="002A4E02"/>
    <w:rsid w:val="002B22B7"/>
    <w:rsid w:val="002C6D24"/>
    <w:rsid w:val="0030049B"/>
    <w:rsid w:val="00344037"/>
    <w:rsid w:val="00384658"/>
    <w:rsid w:val="00435A04"/>
    <w:rsid w:val="00465271"/>
    <w:rsid w:val="005573CA"/>
    <w:rsid w:val="005A37C1"/>
    <w:rsid w:val="006B1C1B"/>
    <w:rsid w:val="006B1CD6"/>
    <w:rsid w:val="008C5765"/>
    <w:rsid w:val="008F1CF1"/>
    <w:rsid w:val="00904C2E"/>
    <w:rsid w:val="009F1499"/>
    <w:rsid w:val="00A329C6"/>
    <w:rsid w:val="00A52043"/>
    <w:rsid w:val="00BC7719"/>
    <w:rsid w:val="00BD3766"/>
    <w:rsid w:val="00C1109A"/>
    <w:rsid w:val="00D43FA9"/>
    <w:rsid w:val="00D90647"/>
    <w:rsid w:val="00E0447D"/>
    <w:rsid w:val="00EE06CE"/>
    <w:rsid w:val="00EF2B92"/>
    <w:rsid w:val="00F424D6"/>
    <w:rsid w:val="00FD503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4"/>
        <w:szCs w:val="24"/>
        <w:lang w:val="pl-PL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3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5A37C1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ormalnyWeb">
    <w:name w:val="Normal (Web)"/>
    <w:basedOn w:val="Normalny"/>
    <w:uiPriority w:val="99"/>
    <w:unhideWhenUsed/>
    <w:rsid w:val="00E0447D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pl-PL"/>
    </w:rPr>
  </w:style>
  <w:style w:type="paragraph" w:styleId="Akapitzlist">
    <w:name w:val="List Paragraph"/>
    <w:basedOn w:val="Normalny"/>
    <w:uiPriority w:val="34"/>
    <w:qFormat/>
    <w:rsid w:val="00EE06CE"/>
    <w:pPr>
      <w:ind w:left="720"/>
      <w:contextualSpacing/>
    </w:pPr>
  </w:style>
  <w:style w:type="paragraph" w:styleId="Nagwek">
    <w:name w:val="header"/>
    <w:basedOn w:val="Normalny"/>
    <w:link w:val="NagwekZnak"/>
    <w:uiPriority w:val="99"/>
    <w:semiHidden/>
    <w:unhideWhenUsed/>
    <w:rsid w:val="00344037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semiHidden/>
    <w:rsid w:val="00344037"/>
  </w:style>
  <w:style w:type="paragraph" w:styleId="Stopka">
    <w:name w:val="footer"/>
    <w:basedOn w:val="Normalny"/>
    <w:link w:val="StopkaZnak"/>
    <w:uiPriority w:val="99"/>
    <w:unhideWhenUsed/>
    <w:rsid w:val="00344037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344037"/>
  </w:style>
  <w:style w:type="paragraph" w:styleId="Tekstdymka">
    <w:name w:val="Balloon Text"/>
    <w:basedOn w:val="Normalny"/>
    <w:link w:val="TekstdymkaZnak"/>
    <w:uiPriority w:val="99"/>
    <w:semiHidden/>
    <w:unhideWhenUsed/>
    <w:rsid w:val="00344037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344037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381515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4337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83065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3523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069937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60004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999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48543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108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CE8393AF-3785-4167-A1B1-BCFFD31E870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2</Pages>
  <Words>877</Words>
  <Characters>5265</Characters>
  <Application>Microsoft Office Word</Application>
  <DocSecurity>0</DocSecurity>
  <Lines>43</Lines>
  <Paragraphs>12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6130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Andrzej Mierzicki</dc:creator>
  <cp:lastModifiedBy>Janusz</cp:lastModifiedBy>
  <cp:revision>4</cp:revision>
  <cp:lastPrinted>2020-09-03T06:03:00Z</cp:lastPrinted>
  <dcterms:created xsi:type="dcterms:W3CDTF">2020-09-07T06:02:00Z</dcterms:created>
  <dcterms:modified xsi:type="dcterms:W3CDTF">2020-09-08T10:01:00Z</dcterms:modified>
</cp:coreProperties>
</file>